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745E" w14:textId="638DCB4D" w:rsidR="005A27BB" w:rsidRPr="00350340" w:rsidRDefault="00173881" w:rsidP="00350340">
      <w:pPr>
        <w:jc w:val="center"/>
        <w:rPr>
          <w:rFonts w:ascii="Fira Sans" w:hAnsi="Fira Sans"/>
          <w:b/>
          <w:bCs/>
          <w:sz w:val="19"/>
          <w:szCs w:val="19"/>
        </w:rPr>
      </w:pPr>
      <w:proofErr w:type="gramStart"/>
      <w:r w:rsidRPr="00350340">
        <w:rPr>
          <w:rFonts w:ascii="Fira Sans" w:hAnsi="Fira Sans"/>
          <w:b/>
          <w:bCs/>
          <w:sz w:val="19"/>
          <w:szCs w:val="19"/>
        </w:rPr>
        <w:t>Противогаз</w:t>
      </w:r>
      <w:proofErr w:type="gramEnd"/>
      <w:r w:rsidRPr="00350340">
        <w:rPr>
          <w:rFonts w:ascii="Fira Sans" w:hAnsi="Fira Sans"/>
          <w:b/>
          <w:bCs/>
          <w:sz w:val="19"/>
          <w:szCs w:val="19"/>
        </w:rPr>
        <w:t xml:space="preserve"> фильтрующий UNIX 6200 марки А</w:t>
      </w:r>
      <w:r w:rsidR="00BE7264">
        <w:rPr>
          <w:rFonts w:ascii="Fira Sans" w:hAnsi="Fira Sans"/>
          <w:b/>
          <w:bCs/>
          <w:sz w:val="19"/>
          <w:szCs w:val="19"/>
        </w:rPr>
        <w:t>2</w:t>
      </w:r>
      <w:r w:rsidRPr="00350340">
        <w:rPr>
          <w:rFonts w:ascii="Fira Sans" w:hAnsi="Fira Sans"/>
          <w:b/>
          <w:bCs/>
          <w:sz w:val="19"/>
          <w:szCs w:val="19"/>
        </w:rPr>
        <w:t>+P</w:t>
      </w:r>
      <w:r w:rsidR="00302D47">
        <w:rPr>
          <w:rFonts w:ascii="Fira Sans" w:hAnsi="Fira Sans"/>
          <w:b/>
          <w:bCs/>
          <w:sz w:val="19"/>
          <w:szCs w:val="19"/>
        </w:rPr>
        <w:t>2</w:t>
      </w:r>
      <w:r w:rsidRPr="00350340">
        <w:rPr>
          <w:rFonts w:ascii="Fira Sans" w:hAnsi="Fira Sans"/>
          <w:b/>
          <w:bCs/>
          <w:sz w:val="19"/>
          <w:szCs w:val="19"/>
        </w:rPr>
        <w:t> R категории 2 по маске панорамной UNIX 6200</w:t>
      </w:r>
    </w:p>
    <w:p w14:paraId="68D721ED" w14:textId="2D7ADAF2"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14:paraId="547A1380" w14:textId="0749804B" w:rsidR="00826A60" w:rsidRDefault="00826A60" w:rsidP="00784BF9">
      <w:pPr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noProof/>
          <w:sz w:val="19"/>
          <w:szCs w:val="19"/>
        </w:rPr>
        <w:drawing>
          <wp:inline distT="0" distB="0" distL="0" distR="0" wp14:anchorId="699809A5" wp14:editId="213ACF6B">
            <wp:extent cx="1838325" cy="1714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D6188" w14:textId="5D2E4E2E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</w:t>
      </w:r>
      <w:r w:rsidR="00A43E69">
        <w:rPr>
          <w:rFonts w:ascii="Fira Sans" w:hAnsi="Fira Sans"/>
          <w:sz w:val="19"/>
          <w:szCs w:val="19"/>
        </w:rPr>
        <w:t>121</w:t>
      </w:r>
      <w:r w:rsidRPr="00CF10D7">
        <w:rPr>
          <w:rFonts w:ascii="Fira Sans" w:hAnsi="Fira Sans"/>
          <w:sz w:val="19"/>
          <w:szCs w:val="19"/>
        </w:rPr>
        <w:t>-2015, ТУ 2568-654-05795731-2014</w:t>
      </w:r>
    </w:p>
    <w:p w14:paraId="6DD36F7A" w14:textId="77777777" w:rsid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14:paraId="636889B0" w14:textId="63880DB8" w:rsidR="007169B4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="007169B4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C66662">
        <w:rPr>
          <w:rFonts w:ascii="Fira Sans" w:hAnsi="Fira Sans"/>
          <w:bCs/>
          <w:sz w:val="19"/>
          <w:szCs w:val="19"/>
        </w:rPr>
        <w:t xml:space="preserve"> </w:t>
      </w:r>
      <w:r w:rsidR="00C66662" w:rsidRPr="00C66662">
        <w:rPr>
          <w:rFonts w:ascii="Fira Sans" w:hAnsi="Fira Sans"/>
          <w:bCs/>
          <w:sz w:val="19"/>
          <w:szCs w:val="19"/>
        </w:rPr>
        <w:t>UNIX 6200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="00C66662" w:rsidRPr="00C66662">
        <w:rPr>
          <w:rFonts w:ascii="Fira Sans" w:hAnsi="Fira Sans"/>
          <w:bCs/>
          <w:sz w:val="19"/>
          <w:szCs w:val="19"/>
        </w:rPr>
        <w:t>UNIX 50</w:t>
      </w:r>
      <w:r w:rsidR="00BE7264">
        <w:rPr>
          <w:rFonts w:ascii="Fira Sans" w:hAnsi="Fira Sans"/>
          <w:bCs/>
          <w:sz w:val="19"/>
          <w:szCs w:val="19"/>
        </w:rPr>
        <w:t>2</w:t>
      </w:r>
      <w:r w:rsidR="00C66662" w:rsidRPr="00C66662">
        <w:rPr>
          <w:rFonts w:ascii="Fira Sans" w:hAnsi="Fira Sans"/>
          <w:bCs/>
          <w:sz w:val="19"/>
          <w:szCs w:val="19"/>
        </w:rPr>
        <w:t xml:space="preserve"> марки А</w:t>
      </w:r>
      <w:r w:rsidR="00E421C2">
        <w:rPr>
          <w:rFonts w:ascii="Fira Sans" w:hAnsi="Fira Sans"/>
          <w:bCs/>
          <w:sz w:val="19"/>
          <w:szCs w:val="19"/>
        </w:rPr>
        <w:t>2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</w:t>
      </w:r>
      <w:r w:rsidR="00302D47">
        <w:rPr>
          <w:rFonts w:ascii="Fira Sans" w:hAnsi="Fira Sans"/>
          <w:bCs/>
          <w:sz w:val="19"/>
          <w:szCs w:val="19"/>
        </w:rPr>
        <w:t>2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</w:t>
      </w:r>
      <w:r w:rsidR="00C66662"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="007169B4" w:rsidRPr="007169B4">
        <w:rPr>
          <w:rFonts w:ascii="Fira Sans" w:hAnsi="Fira Sans"/>
          <w:bCs/>
          <w:sz w:val="19"/>
          <w:szCs w:val="19"/>
        </w:rPr>
        <w:t>.</w:t>
      </w:r>
    </w:p>
    <w:p w14:paraId="3C771435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14:paraId="3F4F04FA" w14:textId="77777777" w:rsidR="00EA5073" w:rsidRDefault="006E5075" w:rsidP="00784BF9">
      <w:pPr>
        <w:jc w:val="both"/>
        <w:rPr>
          <w:rFonts w:ascii="Fira Sans" w:hAnsi="Fira Sans"/>
          <w:bCs/>
          <w:sz w:val="19"/>
          <w:szCs w:val="19"/>
        </w:rPr>
      </w:pPr>
      <w:r w:rsidRPr="006E5075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</w:t>
      </w:r>
      <w:r w:rsidR="00C66662" w:rsidRPr="00C66662">
        <w:rPr>
          <w:rFonts w:ascii="Fira Sans" w:hAnsi="Fira Sans"/>
          <w:bCs/>
          <w:sz w:val="19"/>
          <w:szCs w:val="19"/>
        </w:rPr>
        <w:t>с покрытием, препятствующим запотеванию изнутри, химическому и механическому повреждению поверхности стекла снаружи (AF/H/CR)</w:t>
      </w:r>
      <w:r w:rsidRPr="006E5075">
        <w:rPr>
          <w:rFonts w:ascii="Fira Sans" w:hAnsi="Fira Sans"/>
          <w:bCs/>
          <w:sz w:val="19"/>
          <w:szCs w:val="19"/>
        </w:rPr>
        <w:t>, силиконового уплотнителя с</w:t>
      </w:r>
      <w:r w:rsidR="00C66662">
        <w:rPr>
          <w:rFonts w:ascii="Fira Sans" w:hAnsi="Fira Sans"/>
          <w:bCs/>
          <w:sz w:val="19"/>
          <w:szCs w:val="19"/>
        </w:rPr>
        <w:t xml:space="preserve"> двойным</w:t>
      </w:r>
      <w:r w:rsidRPr="006E5075">
        <w:rPr>
          <w:rFonts w:ascii="Fira Sans" w:hAnsi="Fira Sans"/>
          <w:bCs/>
          <w:sz w:val="19"/>
          <w:szCs w:val="19"/>
        </w:rPr>
        <w:t xml:space="preserve">  обтюратором, клапанной коробки с клапаном выдоха, </w:t>
      </w:r>
      <w:r w:rsidR="00C66662">
        <w:rPr>
          <w:rFonts w:ascii="Fira Sans" w:hAnsi="Fira Sans"/>
          <w:bCs/>
          <w:sz w:val="19"/>
          <w:szCs w:val="19"/>
        </w:rPr>
        <w:t>мембраны для речевого общения</w:t>
      </w:r>
      <w:r w:rsidRPr="006E5075">
        <w:rPr>
          <w:rFonts w:ascii="Fira Sans" w:hAnsi="Fira Sans"/>
          <w:bCs/>
          <w:sz w:val="19"/>
          <w:szCs w:val="19"/>
        </w:rPr>
        <w:t xml:space="preserve"> и съемным защитным экраном, силиконового подмасочника</w:t>
      </w:r>
      <w:r w:rsidR="00C66662">
        <w:rPr>
          <w:rFonts w:ascii="Fira Sans" w:hAnsi="Fira Sans"/>
          <w:bCs/>
          <w:sz w:val="19"/>
          <w:szCs w:val="19"/>
        </w:rPr>
        <w:t xml:space="preserve"> с независимым обтюратором</w:t>
      </w:r>
      <w:r w:rsidRPr="006E5075">
        <w:rPr>
          <w:rFonts w:ascii="Fira Sans" w:hAnsi="Fira Sans"/>
          <w:bCs/>
          <w:sz w:val="19"/>
          <w:szCs w:val="19"/>
        </w:rPr>
        <w:t xml:space="preserve">, силиконового оголовья с </w:t>
      </w:r>
      <w:r w:rsidR="00833F77">
        <w:rPr>
          <w:rFonts w:ascii="Fira Sans" w:hAnsi="Fira Sans"/>
          <w:bCs/>
          <w:sz w:val="19"/>
          <w:szCs w:val="19"/>
        </w:rPr>
        <w:t xml:space="preserve">пятиточечным </w:t>
      </w:r>
      <w:r w:rsidRPr="006E5075">
        <w:rPr>
          <w:rFonts w:ascii="Fira Sans" w:hAnsi="Fira Sans"/>
          <w:bCs/>
          <w:sz w:val="19"/>
          <w:szCs w:val="19"/>
        </w:rPr>
        <w:t xml:space="preserve">креплением, двух боковых узлов с клапанами вдоха для соединения с фильтрами </w:t>
      </w:r>
      <w:proofErr w:type="spellStart"/>
      <w:r w:rsidRPr="006E5075">
        <w:rPr>
          <w:rFonts w:ascii="Fira Sans" w:hAnsi="Fira Sans"/>
          <w:bCs/>
          <w:sz w:val="19"/>
          <w:szCs w:val="19"/>
        </w:rPr>
        <w:t>байоне</w:t>
      </w:r>
      <w:r>
        <w:rPr>
          <w:rFonts w:ascii="Fira Sans" w:hAnsi="Fira Sans"/>
          <w:bCs/>
          <w:sz w:val="19"/>
          <w:szCs w:val="19"/>
        </w:rPr>
        <w:t>тного</w:t>
      </w:r>
      <w:proofErr w:type="spellEnd"/>
      <w:r>
        <w:rPr>
          <w:rFonts w:ascii="Fira Sans" w:hAnsi="Fira Sans"/>
          <w:bCs/>
          <w:sz w:val="19"/>
          <w:szCs w:val="19"/>
        </w:rPr>
        <w:t xml:space="preserve"> типа трапециевидной формы</w:t>
      </w:r>
      <w:r w:rsidR="00EA5073" w:rsidRPr="00EA5073">
        <w:rPr>
          <w:rFonts w:ascii="Fira Sans" w:hAnsi="Fira Sans"/>
          <w:bCs/>
          <w:sz w:val="19"/>
          <w:szCs w:val="19"/>
        </w:rPr>
        <w:t xml:space="preserve">. </w:t>
      </w:r>
    </w:p>
    <w:p w14:paraId="557ECED9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14:paraId="7CD2477A" w14:textId="77777777" w:rsidR="00833F77" w:rsidRDefault="00833F77" w:rsidP="00784BF9">
      <w:pPr>
        <w:jc w:val="both"/>
        <w:rPr>
          <w:rFonts w:ascii="Fira Sans" w:hAnsi="Fira Sans"/>
          <w:bCs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 xml:space="preserve">Универсальный размер. </w:t>
      </w:r>
    </w:p>
    <w:p w14:paraId="2A0CFBB2" w14:textId="77777777" w:rsidR="00CF10D7" w:rsidRDefault="00CF10D7" w:rsidP="00784BF9">
      <w:pPr>
        <w:jc w:val="both"/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14:paraId="4F20B68D" w14:textId="77777777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14:paraId="149C16A2" w14:textId="4620604F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- </w:t>
      </w:r>
      <w:r w:rsidRPr="00D36EB0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D36EB0">
        <w:rPr>
          <w:rFonts w:ascii="Fira Sans" w:hAnsi="Fira Sans"/>
          <w:sz w:val="19"/>
          <w:szCs w:val="19"/>
        </w:rPr>
        <w:t xml:space="preserve">: </w:t>
      </w:r>
      <w:r w:rsidR="00BE7264">
        <w:rPr>
          <w:rFonts w:ascii="Fira Sans" w:hAnsi="Fira Sans"/>
          <w:sz w:val="19"/>
          <w:szCs w:val="19"/>
        </w:rPr>
        <w:t>2</w:t>
      </w:r>
      <w:r w:rsidRPr="00D36EB0">
        <w:rPr>
          <w:rFonts w:ascii="Fira Sans" w:hAnsi="Fira Sans"/>
          <w:sz w:val="19"/>
          <w:szCs w:val="19"/>
        </w:rPr>
        <w:t xml:space="preserve"> - </w:t>
      </w:r>
      <w:r w:rsidR="00BE7264">
        <w:rPr>
          <w:rFonts w:ascii="Fira Sans" w:hAnsi="Fira Sans"/>
          <w:sz w:val="19"/>
          <w:szCs w:val="19"/>
        </w:rPr>
        <w:t>средне</w:t>
      </w:r>
      <w:r w:rsidRPr="00D36EB0">
        <w:rPr>
          <w:rFonts w:ascii="Fira Sans" w:hAnsi="Fira Sans"/>
          <w:sz w:val="19"/>
          <w:szCs w:val="19"/>
        </w:rPr>
        <w:t>й эффективности</w:t>
      </w:r>
      <w:r w:rsidR="003413CC">
        <w:rPr>
          <w:rFonts w:ascii="Fira Sans" w:hAnsi="Fira Sans"/>
          <w:sz w:val="19"/>
          <w:szCs w:val="19"/>
        </w:rPr>
        <w:t>. Ф</w:t>
      </w:r>
      <w:r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</w:t>
      </w:r>
      <w:proofErr w:type="gramStart"/>
      <w:r w:rsidRPr="00D36EB0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D36EB0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14:paraId="431CF1F5" w14:textId="58F91C50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байонетное крепление совместимое с маской изолирующей</w:t>
      </w:r>
      <w:r w:rsidR="00E421C2">
        <w:rPr>
          <w:rFonts w:ascii="Fira Sans" w:hAnsi="Fira Sans"/>
          <w:sz w:val="19"/>
          <w:szCs w:val="19"/>
        </w:rPr>
        <w:t>.</w:t>
      </w:r>
    </w:p>
    <w:p w14:paraId="487B2B2E" w14:textId="77777777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14:paraId="3834621F" w14:textId="5B07DF54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циклогексан при концентрации </w:t>
      </w:r>
      <w:r w:rsidR="00BE7264">
        <w:rPr>
          <w:rFonts w:ascii="Fira Sans" w:hAnsi="Fira Sans"/>
          <w:sz w:val="19"/>
          <w:szCs w:val="19"/>
        </w:rPr>
        <w:t>17</w:t>
      </w:r>
      <w:r w:rsidRPr="00D36EB0">
        <w:rPr>
          <w:rFonts w:ascii="Fira Sans" w:hAnsi="Fira Sans"/>
          <w:sz w:val="19"/>
          <w:szCs w:val="19"/>
        </w:rPr>
        <w:t>,5</w:t>
      </w:r>
      <m:oMath>
        <m:r>
          <w:rPr>
            <w:rFonts w:ascii="Cambria Math" w:hAnsi="Cambria Math"/>
            <w:sz w:val="19"/>
            <w:szCs w:val="19"/>
          </w:rPr>
          <m:t>±</m:t>
        </m:r>
      </m:oMath>
      <w:r w:rsidRPr="00D36EB0">
        <w:rPr>
          <w:rFonts w:ascii="Fira Sans" w:hAnsi="Fira Sans"/>
          <w:sz w:val="19"/>
          <w:szCs w:val="19"/>
        </w:rPr>
        <w:t xml:space="preserve"> </w:t>
      </w:r>
      <w:r w:rsidR="00BE7264">
        <w:rPr>
          <w:rFonts w:ascii="Fira Sans" w:hAnsi="Fira Sans"/>
          <w:sz w:val="19"/>
          <w:szCs w:val="19"/>
        </w:rPr>
        <w:t xml:space="preserve">1,7 </w:t>
      </w:r>
      <w:r w:rsidRPr="00D36EB0">
        <w:rPr>
          <w:rFonts w:ascii="Fira Sans" w:hAnsi="Fira Sans"/>
          <w:sz w:val="19"/>
          <w:szCs w:val="19"/>
        </w:rPr>
        <w:t>мг/дм</w:t>
      </w:r>
      <w:r w:rsidRPr="00D36EB0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= </w:t>
      </w:r>
      <w:r w:rsidR="00BE7264">
        <w:rPr>
          <w:rFonts w:ascii="Fira Sans" w:hAnsi="Fira Sans"/>
          <w:sz w:val="19"/>
          <w:szCs w:val="19"/>
        </w:rPr>
        <w:t>35</w:t>
      </w:r>
      <w:r w:rsidRPr="00D36EB0">
        <w:rPr>
          <w:rFonts w:ascii="Fira Sans" w:hAnsi="Fira Sans"/>
          <w:sz w:val="19"/>
          <w:szCs w:val="19"/>
        </w:rPr>
        <w:t xml:space="preserve"> мин</w:t>
      </w:r>
    </w:p>
    <w:p w14:paraId="316B500B" w14:textId="5F54CF95" w:rsidR="003413CC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</w:t>
      </w:r>
      <w:r w:rsidR="00302D47">
        <w:rPr>
          <w:rFonts w:ascii="Fira Sans" w:hAnsi="Fira Sans"/>
          <w:sz w:val="19"/>
          <w:szCs w:val="19"/>
        </w:rPr>
        <w:t>2</w:t>
      </w:r>
      <w:r w:rsidRPr="00D36EB0">
        <w:rPr>
          <w:rFonts w:ascii="Fira Sans" w:hAnsi="Fira Sans"/>
          <w:sz w:val="19"/>
          <w:szCs w:val="19"/>
        </w:rPr>
        <w:t xml:space="preserve"> (</w:t>
      </w:r>
      <w:r w:rsidR="00302D47">
        <w:rPr>
          <w:rFonts w:ascii="Fira Sans" w:hAnsi="Fira Sans"/>
          <w:sz w:val="19"/>
          <w:szCs w:val="19"/>
        </w:rPr>
        <w:t>средне</w:t>
      </w:r>
      <w:bookmarkStart w:id="0" w:name="_GoBack"/>
      <w:bookmarkEnd w:id="0"/>
      <w:r w:rsidRPr="00D36EB0">
        <w:rPr>
          <w:rFonts w:ascii="Fira Sans" w:hAnsi="Fira Sans"/>
          <w:sz w:val="19"/>
          <w:szCs w:val="19"/>
        </w:rPr>
        <w:t>й эффективности). Фильтр противоаэрозольный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</w:t>
      </w:r>
      <w:r w:rsidR="003413CC">
        <w:rPr>
          <w:rFonts w:ascii="Fira Sans" w:hAnsi="Fira Sans"/>
          <w:sz w:val="19"/>
          <w:szCs w:val="19"/>
        </w:rPr>
        <w:t xml:space="preserve"> </w:t>
      </w:r>
      <w:r w:rsidRPr="003413CC">
        <w:rPr>
          <w:rFonts w:ascii="Fira Sans" w:hAnsi="Fira Sans"/>
          <w:sz w:val="19"/>
          <w:szCs w:val="19"/>
        </w:rPr>
        <w:t>о</w:t>
      </w:r>
      <w:r w:rsidRPr="00D36EB0">
        <w:rPr>
          <w:rFonts w:ascii="Fira Sans" w:hAnsi="Fira Sans"/>
          <w:sz w:val="19"/>
          <w:szCs w:val="19"/>
        </w:rPr>
        <w:t xml:space="preserve">т пыли, дыма, тумана, аэрозолей. </w:t>
      </w:r>
    </w:p>
    <w:p w14:paraId="4CA51401" w14:textId="3D830966" w:rsidR="00B8603C" w:rsidRPr="00D36EB0" w:rsidRDefault="003413C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13CC">
        <w:rPr>
          <w:rFonts w:ascii="Fira Sans" w:hAnsi="Fira Sans"/>
          <w:sz w:val="19"/>
          <w:szCs w:val="19"/>
        </w:rPr>
        <w:t>В</w:t>
      </w:r>
      <w:r w:rsidR="00B8603C" w:rsidRPr="003413CC">
        <w:rPr>
          <w:rFonts w:ascii="Fira Sans" w:hAnsi="Fira Sans"/>
          <w:sz w:val="19"/>
          <w:szCs w:val="19"/>
        </w:rPr>
        <w:t xml:space="preserve"> комплекте с противогазовым фильтром </w:t>
      </w:r>
      <w:r w:rsidR="00B8603C" w:rsidRPr="00784BF9">
        <w:rPr>
          <w:rFonts w:ascii="Fira Sans" w:hAnsi="Fira Sans"/>
          <w:sz w:val="19"/>
          <w:szCs w:val="19"/>
        </w:rPr>
        <w:t xml:space="preserve">и </w:t>
      </w:r>
      <w:r w:rsidR="00784BF9" w:rsidRPr="00784BF9">
        <w:rPr>
          <w:rFonts w:ascii="Fira Sans" w:hAnsi="Fira Sans"/>
          <w:sz w:val="19"/>
          <w:szCs w:val="19"/>
        </w:rPr>
        <w:t>маской</w:t>
      </w:r>
      <w:r w:rsidRPr="00784BF9">
        <w:rPr>
          <w:rFonts w:ascii="Fira Sans" w:hAnsi="Fira Sans"/>
          <w:color w:val="FF0000"/>
          <w:sz w:val="19"/>
          <w:szCs w:val="19"/>
        </w:rPr>
        <w:t xml:space="preserve"> </w:t>
      </w:r>
      <w:r w:rsidR="00B8603C" w:rsidRPr="00784BF9">
        <w:rPr>
          <w:rFonts w:ascii="Fira Sans" w:hAnsi="Fira Sans"/>
          <w:sz w:val="19"/>
          <w:szCs w:val="19"/>
        </w:rPr>
        <w:t>обеспечивает</w:t>
      </w:r>
      <w:r w:rsidR="00B8603C" w:rsidRPr="003413CC">
        <w:rPr>
          <w:rFonts w:ascii="Fira Sans" w:hAnsi="Fira Sans"/>
          <w:sz w:val="19"/>
          <w:szCs w:val="19"/>
        </w:rPr>
        <w:t xml:space="preserve"> защиту органов дыхания человека</w:t>
      </w:r>
      <w:r w:rsidRPr="003413CC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</w:p>
    <w:p w14:paraId="73FD54E9" w14:textId="50D99470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</w:t>
      </w:r>
      <w:r w:rsidR="00E421C2">
        <w:rPr>
          <w:rFonts w:ascii="Fira Sans" w:hAnsi="Fira Sans"/>
          <w:sz w:val="19"/>
          <w:szCs w:val="19"/>
        </w:rPr>
        <w:t>.</w:t>
      </w:r>
    </w:p>
    <w:p w14:paraId="58AF53B9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противоаэрозольный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14:paraId="592BBB6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Размер: площадь фильтрующей поверхности фильтра противоаэрозольного должна полностью закрывать поверхность противогазового фильтра без зазоров.</w:t>
      </w:r>
    </w:p>
    <w:p w14:paraId="60A2E18F" w14:textId="670C69C4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Держатель предназначен для надежной фиксации противоаэрозольных фильтров с противогазовым</w:t>
      </w:r>
      <w:r w:rsidR="00DA6015">
        <w:rPr>
          <w:rFonts w:ascii="Fira Sans" w:hAnsi="Fira Sans"/>
          <w:sz w:val="19"/>
          <w:szCs w:val="19"/>
        </w:rPr>
        <w:t>и</w:t>
      </w:r>
      <w:r w:rsidRPr="00D36EB0">
        <w:rPr>
          <w:rFonts w:ascii="Fira Sans" w:hAnsi="Fira Sans"/>
          <w:sz w:val="19"/>
          <w:szCs w:val="19"/>
        </w:rPr>
        <w:t xml:space="preserve"> фильтрами.</w:t>
      </w:r>
      <w:r w:rsidR="00553D7D">
        <w:rPr>
          <w:rFonts w:ascii="Fira Sans" w:hAnsi="Fira Sans"/>
          <w:sz w:val="19"/>
          <w:szCs w:val="19"/>
        </w:rPr>
        <w:t xml:space="preserve"> </w:t>
      </w:r>
      <w:r w:rsidRPr="00553D7D">
        <w:rPr>
          <w:rFonts w:ascii="Fira Sans" w:hAnsi="Fira Sans"/>
          <w:sz w:val="19"/>
          <w:szCs w:val="19"/>
        </w:rPr>
        <w:t xml:space="preserve">Состав: пластмассовый корпус по </w:t>
      </w:r>
      <w:proofErr w:type="gramStart"/>
      <w:r w:rsidRPr="00553D7D">
        <w:rPr>
          <w:rFonts w:ascii="Fira Sans" w:hAnsi="Fira Sans"/>
          <w:sz w:val="19"/>
          <w:szCs w:val="19"/>
        </w:rPr>
        <w:t>периметру  повторяющий</w:t>
      </w:r>
      <w:proofErr w:type="gramEnd"/>
      <w:r w:rsidRPr="00553D7D">
        <w:rPr>
          <w:rFonts w:ascii="Fira Sans" w:hAnsi="Fira Sans"/>
          <w:sz w:val="19"/>
          <w:szCs w:val="19"/>
        </w:rPr>
        <w:t xml:space="preserve"> контур фильтров противогазовых.</w:t>
      </w:r>
    </w:p>
    <w:p w14:paraId="63B40B1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держатель должен надежно фиксировать фильтр противоаэрозольный,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14:paraId="0D1A0032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14:paraId="3986304B" w14:textId="77777777" w:rsidR="00E5143F" w:rsidRDefault="00E5143F" w:rsidP="00784BF9">
      <w:pPr>
        <w:jc w:val="both"/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14:paraId="6BF77493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EA5073">
        <w:rPr>
          <w:rFonts w:ascii="Fira Sans" w:hAnsi="Fira Sans"/>
          <w:sz w:val="19"/>
          <w:szCs w:val="19"/>
        </w:rPr>
        <w:t xml:space="preserve"> </w:t>
      </w:r>
      <w:r w:rsidR="00DA6015">
        <w:rPr>
          <w:rFonts w:ascii="Fira Sans" w:hAnsi="Fira Sans"/>
          <w:sz w:val="19"/>
          <w:szCs w:val="19"/>
        </w:rPr>
        <w:t>815</w:t>
      </w:r>
      <w:r w:rsidRPr="00CF10D7">
        <w:rPr>
          <w:rFonts w:ascii="Fira Sans" w:hAnsi="Fira Sans"/>
          <w:sz w:val="19"/>
          <w:szCs w:val="19"/>
        </w:rPr>
        <w:t xml:space="preserve"> г</w:t>
      </w:r>
    </w:p>
    <w:p w14:paraId="0F40289C" w14:textId="77777777" w:rsidR="00CF10D7" w:rsidRPr="00CF10D7" w:rsidRDefault="00CF10D7" w:rsidP="00784BF9">
      <w:pPr>
        <w:jc w:val="both"/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14:paraId="2B62B03B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E04E3"/>
    <w:rsid w:val="000F1622"/>
    <w:rsid w:val="001404A5"/>
    <w:rsid w:val="00173881"/>
    <w:rsid w:val="0017431F"/>
    <w:rsid w:val="001B649B"/>
    <w:rsid w:val="00294B5F"/>
    <w:rsid w:val="002E60C0"/>
    <w:rsid w:val="00302D47"/>
    <w:rsid w:val="00321CB1"/>
    <w:rsid w:val="0033548C"/>
    <w:rsid w:val="003413CC"/>
    <w:rsid w:val="00342D8B"/>
    <w:rsid w:val="00350340"/>
    <w:rsid w:val="003661CA"/>
    <w:rsid w:val="00372896"/>
    <w:rsid w:val="003A0004"/>
    <w:rsid w:val="003A2CA0"/>
    <w:rsid w:val="003A3966"/>
    <w:rsid w:val="003A6379"/>
    <w:rsid w:val="003B11F1"/>
    <w:rsid w:val="004048B2"/>
    <w:rsid w:val="00414D74"/>
    <w:rsid w:val="0044541F"/>
    <w:rsid w:val="00467CD4"/>
    <w:rsid w:val="004836A4"/>
    <w:rsid w:val="00553D7D"/>
    <w:rsid w:val="005A27BB"/>
    <w:rsid w:val="0060389D"/>
    <w:rsid w:val="00627C97"/>
    <w:rsid w:val="00634B97"/>
    <w:rsid w:val="00681D0C"/>
    <w:rsid w:val="0068771B"/>
    <w:rsid w:val="006A2EB9"/>
    <w:rsid w:val="006E5075"/>
    <w:rsid w:val="007169B4"/>
    <w:rsid w:val="00784BF9"/>
    <w:rsid w:val="00826A60"/>
    <w:rsid w:val="00833F77"/>
    <w:rsid w:val="0083650B"/>
    <w:rsid w:val="0085727D"/>
    <w:rsid w:val="008B3F73"/>
    <w:rsid w:val="008E0659"/>
    <w:rsid w:val="008F2C08"/>
    <w:rsid w:val="00933603"/>
    <w:rsid w:val="0094189C"/>
    <w:rsid w:val="00980089"/>
    <w:rsid w:val="00A43E69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45802"/>
    <w:rsid w:val="00B8603C"/>
    <w:rsid w:val="00B862C1"/>
    <w:rsid w:val="00BE7264"/>
    <w:rsid w:val="00C66662"/>
    <w:rsid w:val="00C734FA"/>
    <w:rsid w:val="00C765AD"/>
    <w:rsid w:val="00C951CC"/>
    <w:rsid w:val="00CF10D7"/>
    <w:rsid w:val="00D012D7"/>
    <w:rsid w:val="00D25EE4"/>
    <w:rsid w:val="00D36EB0"/>
    <w:rsid w:val="00D41CA7"/>
    <w:rsid w:val="00D47A70"/>
    <w:rsid w:val="00DA6015"/>
    <w:rsid w:val="00DA7E43"/>
    <w:rsid w:val="00DB0B00"/>
    <w:rsid w:val="00E27EC3"/>
    <w:rsid w:val="00E31791"/>
    <w:rsid w:val="00E421C2"/>
    <w:rsid w:val="00E5143F"/>
    <w:rsid w:val="00E63015"/>
    <w:rsid w:val="00EA0F87"/>
    <w:rsid w:val="00EA5073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771D"/>
  <w15:docId w15:val="{1B65A52D-6DC2-4F97-97C5-8A06C08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BE72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3</cp:revision>
  <dcterms:created xsi:type="dcterms:W3CDTF">2026-05-06T09:08:00Z</dcterms:created>
  <dcterms:modified xsi:type="dcterms:W3CDTF">2026-05-06T09:10:00Z</dcterms:modified>
</cp:coreProperties>
</file>